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8E3" w:rsidRPr="00D638E3" w:rsidRDefault="00D638E3" w:rsidP="00D638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638E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МИНИСТЕРСТВО ФИНАНСОВ РФ</w:t>
      </w:r>
    </w:p>
    <w:p w:rsidR="00D638E3" w:rsidRPr="00D638E3" w:rsidRDefault="00D638E3" w:rsidP="00D638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638E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ПРИКАЗ</w:t>
      </w:r>
    </w:p>
    <w:p w:rsidR="00D638E3" w:rsidRPr="00D638E3" w:rsidRDefault="00D638E3" w:rsidP="00D638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638E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от 11 ноября 2022 года № 170н</w:t>
      </w:r>
    </w:p>
    <w:p w:rsidR="00D638E3" w:rsidRPr="00D638E3" w:rsidRDefault="00D638E3" w:rsidP="00D638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638E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О внесении </w:t>
      </w:r>
      <w:r w:rsidRPr="00D534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изменений в </w:t>
      </w:r>
      <w:hyperlink r:id="rId4" w:anchor="/document/99/542625895/" w:history="1">
        <w:r w:rsidRPr="00D5344A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приказ Министерства финансов Российской Федерации от 4 июня 2018 г. № 126н</w:t>
        </w:r>
      </w:hyperlink>
      <w:r w:rsidRPr="00D534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"Об условиях допуска товаров, происходящих из иностранного государства или группы иностранных </w:t>
      </w:r>
      <w:r w:rsidRPr="00D638E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государств, для целей осуществления закупок товаров для обеспечения государственных и муниципальных нужд"</w:t>
      </w:r>
      <w:r w:rsidRPr="00D638E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br/>
      </w:r>
    </w:p>
    <w:p w:rsidR="00D638E3" w:rsidRPr="00D5344A" w:rsidRDefault="00D638E3" w:rsidP="00D534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44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 </w:t>
      </w:r>
      <w:hyperlink r:id="rId5" w:anchor="/document/99/499011838/XA00M7M2N8/" w:tooltip="4.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условия допуска для целей..." w:history="1">
        <w:r w:rsidRPr="00D534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4</w:t>
        </w:r>
      </w:hyperlink>
      <w:r w:rsidRPr="00D5344A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статьи 14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№ 14, ст. 1652; 2015, № 29, ст. 4353) и </w:t>
      </w:r>
      <w:hyperlink r:id="rId6" w:anchor="/document/99/901904247/XA00M2U2M0/" w:tooltip="1. Министерство финансов Российской Федерации (Минфин России) является федеральным органом исполнительной власти, осуществляющим функции по выработке государственной политики и нормативно-правовому..." w:history="1">
        <w:r w:rsidRPr="00D534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1</w:t>
        </w:r>
      </w:hyperlink>
      <w:r w:rsidRPr="00D5344A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Положения о Министерстве финансов Российской Федерации, утвержденного </w:t>
      </w:r>
      <w:hyperlink r:id="rId7" w:anchor="/document/99/901904247/" w:history="1">
        <w:r w:rsidRPr="00D534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 Правительства Российской Федерации от 30 июня 2004 г. № 329</w:t>
        </w:r>
      </w:hyperlink>
      <w:r w:rsidRPr="00D5344A">
        <w:rPr>
          <w:rFonts w:ascii="Times New Roman" w:eastAsia="Times New Roman" w:hAnsi="Times New Roman" w:cs="Times New Roman"/>
          <w:sz w:val="24"/>
          <w:szCs w:val="24"/>
          <w:lang w:eastAsia="ru-RU"/>
        </w:rPr>
        <w:t> (Собрание законодательства Российской Федерации, 2004, № 31, ст. 3258; 2020, № 40, ст. 6251), приказываю:</w:t>
      </w:r>
    </w:p>
    <w:p w:rsidR="00D638E3" w:rsidRPr="00D5344A" w:rsidRDefault="00D638E3" w:rsidP="00D534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44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изменения в </w:t>
      </w:r>
      <w:hyperlink r:id="rId8" w:anchor="/document/99/542625895/" w:history="1">
        <w:r w:rsidRPr="00D534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 Министерства финансов Российской Федерации от 4 июня 2018 г. № 126н</w:t>
        </w:r>
      </w:hyperlink>
      <w:r w:rsidRPr="00D53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"Об условиях допуска товаров, происходящих из иностранного государства или группы иностранных государств, для целей осуществления </w:t>
      </w:r>
      <w:proofErr w:type="spellStart"/>
      <w:r w:rsidRPr="00D534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закуйок</w:t>
      </w:r>
      <w:proofErr w:type="spellEnd"/>
      <w:r w:rsidRPr="00D53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товаров для обеспечения государственных и муниципальных нужд" (зарегистрирован Министерством юстиции Российской Федерации 24 октября 2018 г., регистрационный № 52516) с изменениями, внесенными </w:t>
      </w:r>
      <w:hyperlink r:id="rId9" w:anchor="/document/99/552304942/" w:history="1">
        <w:r w:rsidRPr="00D534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приказами Министерства финансов Российской Федерации от 22 января 2019 г. № 10н</w:t>
        </w:r>
      </w:hyperlink>
      <w:r w:rsidRPr="00D5344A">
        <w:rPr>
          <w:rFonts w:ascii="Times New Roman" w:eastAsia="Times New Roman" w:hAnsi="Times New Roman" w:cs="Times New Roman"/>
          <w:sz w:val="24"/>
          <w:szCs w:val="24"/>
          <w:lang w:eastAsia="ru-RU"/>
        </w:rPr>
        <w:t> (зарегистрирован Министерством юстиции Российской Федерации 4 апреля 2019 г., регистрационный № 54278), </w:t>
      </w:r>
      <w:hyperlink r:id="rId10" w:anchor="/document/99/554691441/" w:history="1">
        <w:r w:rsidRPr="00D534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30 апреля 2019 г. № 64н</w:t>
        </w:r>
      </w:hyperlink>
      <w:r w:rsidRPr="00D5344A">
        <w:rPr>
          <w:rFonts w:ascii="Times New Roman" w:eastAsia="Times New Roman" w:hAnsi="Times New Roman" w:cs="Times New Roman"/>
          <w:sz w:val="24"/>
          <w:szCs w:val="24"/>
          <w:lang w:eastAsia="ru-RU"/>
        </w:rPr>
        <w:t> (зарегистрирован Министерством юстиции Российской Федерации 26 июня 2019 г., регистрационный № 55048), </w:t>
      </w:r>
      <w:hyperlink r:id="rId11" w:anchor="/document/99/561126538/" w:history="1">
        <w:r w:rsidRPr="00D534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18 июля 2019 г. № 111н</w:t>
        </w:r>
      </w:hyperlink>
      <w:r w:rsidRPr="00D5344A">
        <w:rPr>
          <w:rFonts w:ascii="Times New Roman" w:eastAsia="Times New Roman" w:hAnsi="Times New Roman" w:cs="Times New Roman"/>
          <w:sz w:val="24"/>
          <w:szCs w:val="24"/>
          <w:lang w:eastAsia="ru-RU"/>
        </w:rPr>
        <w:t> (зарегистрирован Министерством юстиции Российской Федерации 2 октября 2019 г., регистрационный № 56109), </w:t>
      </w:r>
      <w:hyperlink r:id="rId12" w:anchor="/document/99/563601758/" w:history="1">
        <w:r w:rsidRPr="00D534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14 октября 2019 г. № 165н</w:t>
        </w:r>
      </w:hyperlink>
      <w:r w:rsidRPr="00D5344A">
        <w:rPr>
          <w:rFonts w:ascii="Times New Roman" w:eastAsia="Times New Roman" w:hAnsi="Times New Roman" w:cs="Times New Roman"/>
          <w:sz w:val="24"/>
          <w:szCs w:val="24"/>
          <w:lang w:eastAsia="ru-RU"/>
        </w:rPr>
        <w:t> (зарегистрирован Министерством юстиции Российской Федерации 31 октября 2019 г., регистрационный № 56383), </w:t>
      </w:r>
      <w:hyperlink r:id="rId13" w:anchor="/document/99/542672755/" w:history="1">
        <w:r w:rsidRPr="00D534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10 июля 2020 г. № 140н</w:t>
        </w:r>
      </w:hyperlink>
      <w:r w:rsidRPr="00D5344A">
        <w:rPr>
          <w:rFonts w:ascii="Times New Roman" w:eastAsia="Times New Roman" w:hAnsi="Times New Roman" w:cs="Times New Roman"/>
          <w:sz w:val="24"/>
          <w:szCs w:val="24"/>
          <w:lang w:eastAsia="ru-RU"/>
        </w:rPr>
        <w:t> (зарегистрирован Министерством юстиции Российской Федерации 31 августа 2020 г., регистрационный № 59586), </w:t>
      </w:r>
      <w:hyperlink r:id="rId14" w:anchor="/document/99/727568262/" w:history="1">
        <w:r w:rsidRPr="00D534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15 ноября 2021 г. № 175н</w:t>
        </w:r>
      </w:hyperlink>
      <w:r w:rsidRPr="00D5344A">
        <w:rPr>
          <w:rFonts w:ascii="Times New Roman" w:eastAsia="Times New Roman" w:hAnsi="Times New Roman" w:cs="Times New Roman"/>
          <w:sz w:val="24"/>
          <w:szCs w:val="24"/>
          <w:lang w:eastAsia="ru-RU"/>
        </w:rPr>
        <w:t> (зарегистрирован Министерством юстиции Российской Федерации 17 декабря 2021 г., регистрационный № 66415), </w:t>
      </w:r>
      <w:hyperlink r:id="rId15" w:anchor="/document/99/728458180/" w:history="1">
        <w:r w:rsidRPr="00D534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5 марта 2022 г. № 30н</w:t>
        </w:r>
      </w:hyperlink>
      <w:r w:rsidRPr="00D5344A">
        <w:rPr>
          <w:rFonts w:ascii="Times New Roman" w:eastAsia="Times New Roman" w:hAnsi="Times New Roman" w:cs="Times New Roman"/>
          <w:sz w:val="24"/>
          <w:szCs w:val="24"/>
          <w:lang w:eastAsia="ru-RU"/>
        </w:rPr>
        <w:t> (зарегистрирован Министерством юстиции Российской Федерации 10 марта 2022 г., регистрационный № 67678) и </w:t>
      </w:r>
      <w:hyperlink r:id="rId16" w:anchor="/document/99/350761104/" w:history="1">
        <w:r w:rsidRPr="00D534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11 мая 2022 г. № 73н</w:t>
        </w:r>
      </w:hyperlink>
      <w:r w:rsidRPr="00D5344A">
        <w:rPr>
          <w:rFonts w:ascii="Times New Roman" w:eastAsia="Times New Roman" w:hAnsi="Times New Roman" w:cs="Times New Roman"/>
          <w:sz w:val="24"/>
          <w:szCs w:val="24"/>
          <w:lang w:eastAsia="ru-RU"/>
        </w:rPr>
        <w:t> (зарегистрирован Министерством юстиции Российской Федерации 16 июня 2022 г., регистрационный № 68878), согласно приложению к настоящему приказу.</w:t>
      </w:r>
    </w:p>
    <w:p w:rsidR="00D638E3" w:rsidRPr="00D638E3" w:rsidRDefault="00D638E3" w:rsidP="00D638E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638E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Министр</w:t>
      </w:r>
      <w:r w:rsidRPr="00D638E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А.Г. </w:t>
      </w:r>
      <w:proofErr w:type="spellStart"/>
      <w:r w:rsidRPr="00D638E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Силуанов</w:t>
      </w:r>
      <w:proofErr w:type="spellEnd"/>
      <w:r w:rsidRPr="00D638E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</w:p>
    <w:p w:rsidR="00D638E3" w:rsidRPr="00D638E3" w:rsidRDefault="00D638E3" w:rsidP="00D638E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638E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Зарегистрировано</w:t>
      </w:r>
      <w:r w:rsidRPr="00D638E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в Министерстве юстиции</w:t>
      </w:r>
      <w:r w:rsidRPr="00D638E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Российской Федерации</w:t>
      </w:r>
      <w:r w:rsidRPr="00D638E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19 декабря 2022 года</w:t>
      </w:r>
      <w:r w:rsidRPr="00D638E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регистрационный № 71646</w:t>
      </w:r>
      <w:r w:rsidRPr="00D638E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</w:p>
    <w:p w:rsidR="00D638E3" w:rsidRPr="00D638E3" w:rsidRDefault="00D638E3" w:rsidP="00D638E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638E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Приложение</w:t>
      </w:r>
      <w:r w:rsidRPr="00D638E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к приказу Министерства финансов</w:t>
      </w:r>
      <w:r w:rsidRPr="00D638E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Российской Федерации</w:t>
      </w:r>
      <w:r w:rsidRPr="00D638E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от 11 ноября 2022 года № 170н</w:t>
      </w:r>
      <w:r w:rsidRPr="00D638E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</w:p>
    <w:p w:rsidR="00D638E3" w:rsidRPr="00D638E3" w:rsidRDefault="00D638E3" w:rsidP="00D534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proofErr w:type="gramStart"/>
      <w:r w:rsidRPr="00D534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Изменения,</w:t>
      </w:r>
      <w:r w:rsidRPr="00D534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вносимые</w:t>
      </w:r>
      <w:proofErr w:type="gramEnd"/>
      <w:r w:rsidRPr="00D534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 </w:t>
      </w:r>
      <w:hyperlink r:id="rId17" w:anchor="/document/99/542625895/" w:history="1">
        <w:r w:rsidRPr="00D5344A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приказ Министерства финансов Российской Федерации от 4 июня 2018 г. </w:t>
        </w:r>
        <w:r w:rsidRPr="00D5344A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lastRenderedPageBreak/>
          <w:t>№ 126н</w:t>
        </w:r>
      </w:hyperlink>
      <w:r w:rsidRPr="00D534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"Об условиях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государственных и муниципальных нужд</w:t>
      </w:r>
      <w:r w:rsidRPr="00D638E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"</w:t>
      </w:r>
    </w:p>
    <w:p w:rsidR="00D638E3" w:rsidRPr="00D638E3" w:rsidRDefault="00D638E3" w:rsidP="00D534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638E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 В пункте 1:</w:t>
      </w:r>
    </w:p>
    <w:p w:rsidR="00D638E3" w:rsidRPr="00D638E3" w:rsidRDefault="00D638E3" w:rsidP="00D534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638E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 подпункте 1.1 слова ", из Донецкой Народной Республики, Луганской Народной Республики" исключить;</w:t>
      </w:r>
    </w:p>
    <w:p w:rsidR="00D638E3" w:rsidRPr="00D638E3" w:rsidRDefault="00D638E3" w:rsidP="00D534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638E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 подпункте 1.2 слова "из Донецкой Народной Республики, Луганской Народной Республики" исключить; в подпункте 1.3:</w:t>
      </w:r>
    </w:p>
    <w:p w:rsidR="00D638E3" w:rsidRPr="00D638E3" w:rsidRDefault="00D638E3" w:rsidP="00D534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638E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а) в подпункте "а" слова ", Донецкой Народной Республики, Луганской Народной Республики" исключить;</w:t>
      </w:r>
    </w:p>
    <w:p w:rsidR="00D638E3" w:rsidRPr="00D638E3" w:rsidRDefault="00D638E3" w:rsidP="00D534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638E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б) в подпункте "б" слова ", из Донецкой Народной Республики, Луганской Народной Республики" исключить;</w:t>
      </w:r>
    </w:p>
    <w:p w:rsidR="00D638E3" w:rsidRPr="00D638E3" w:rsidRDefault="00D638E3" w:rsidP="00D534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638E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 подпункте "а" подпункта 1.4 слова ", Донецкой Народной Республики, Луганской Народной Республики" исключить;</w:t>
      </w:r>
    </w:p>
    <w:p w:rsidR="00D638E3" w:rsidRPr="00D638E3" w:rsidRDefault="00D638E3" w:rsidP="00D534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638E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 подпункте 1.7 слова Донецкая Народная Республика, Луганская Народная Республика" исключить.</w:t>
      </w:r>
    </w:p>
    <w:p w:rsidR="00D638E3" w:rsidRPr="00D638E3" w:rsidRDefault="00D638E3" w:rsidP="00D534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638E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 В пункте 2:</w:t>
      </w:r>
    </w:p>
    <w:p w:rsidR="00D638E3" w:rsidRPr="00D638E3" w:rsidRDefault="00D638E3" w:rsidP="00D534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638E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 подпункте "б" слова ", из Донецкой Народной Республики, Луганской Народной Республики" исключить;</w:t>
      </w:r>
    </w:p>
    <w:p w:rsidR="00D638E3" w:rsidRPr="00D638E3" w:rsidRDefault="00D638E3" w:rsidP="00D534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638E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 подпункте "в" слова ", Донецкой Народной Республики, Луганской Народной Республики" исключить.</w:t>
      </w:r>
    </w:p>
    <w:p w:rsidR="00D638E3" w:rsidRPr="00D638E3" w:rsidRDefault="00D638E3" w:rsidP="00D534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8E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bookmarkStart w:id="0" w:name="_GoBack"/>
      <w:bookmarkEnd w:id="0"/>
    </w:p>
    <w:sectPr w:rsidR="00D638E3" w:rsidRPr="00D63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A0A"/>
    <w:rsid w:val="00D5344A"/>
    <w:rsid w:val="00D638E3"/>
    <w:rsid w:val="00D91A0A"/>
    <w:rsid w:val="00F2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474137-494F-4726-8FA3-2ED726D29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38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638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38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638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octextviewtypehighlight">
    <w:name w:val="doc__text_viewtype_highlight"/>
    <w:basedOn w:val="a0"/>
    <w:rsid w:val="00D638E3"/>
  </w:style>
  <w:style w:type="paragraph" w:styleId="a3">
    <w:name w:val="Normal (Web)"/>
    <w:basedOn w:val="a"/>
    <w:uiPriority w:val="99"/>
    <w:semiHidden/>
    <w:unhideWhenUsed/>
    <w:rsid w:val="00D63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38E3"/>
    <w:rPr>
      <w:b/>
      <w:bCs/>
    </w:rPr>
  </w:style>
  <w:style w:type="character" w:styleId="a5">
    <w:name w:val="Hyperlink"/>
    <w:basedOn w:val="a0"/>
    <w:uiPriority w:val="99"/>
    <w:semiHidden/>
    <w:unhideWhenUsed/>
    <w:rsid w:val="00D638E3"/>
    <w:rPr>
      <w:color w:val="0000FF"/>
      <w:u w:val="single"/>
    </w:rPr>
  </w:style>
  <w:style w:type="character" w:customStyle="1" w:styleId="docuntyped-name">
    <w:name w:val="doc__untyped-name"/>
    <w:basedOn w:val="a0"/>
    <w:rsid w:val="00D638E3"/>
  </w:style>
  <w:style w:type="paragraph" w:customStyle="1" w:styleId="copyright-info">
    <w:name w:val="copyright-info"/>
    <w:basedOn w:val="a"/>
    <w:rsid w:val="00D63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7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773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26" w:color="CCCCCC"/>
            <w:right w:val="none" w:sz="0" w:space="0" w:color="auto"/>
          </w:divBdr>
        </w:div>
        <w:div w:id="63946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85044">
              <w:marLeft w:val="0"/>
              <w:marRight w:val="0"/>
              <w:marTop w:val="3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gzakaz.ru/" TargetMode="External"/><Relationship Id="rId13" Type="http://schemas.openxmlformats.org/officeDocument/2006/relationships/hyperlink" Target="https://vip.1gzakaz.ru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ip.1gzakaz.ru/" TargetMode="External"/><Relationship Id="rId12" Type="http://schemas.openxmlformats.org/officeDocument/2006/relationships/hyperlink" Target="https://vip.1gzakaz.ru/" TargetMode="External"/><Relationship Id="rId17" Type="http://schemas.openxmlformats.org/officeDocument/2006/relationships/hyperlink" Target="https://vip.1gzakaz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ip.1gzakaz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vip.1gzakaz.ru/" TargetMode="External"/><Relationship Id="rId11" Type="http://schemas.openxmlformats.org/officeDocument/2006/relationships/hyperlink" Target="https://vip.1gzakaz.ru/" TargetMode="External"/><Relationship Id="rId5" Type="http://schemas.openxmlformats.org/officeDocument/2006/relationships/hyperlink" Target="https://vip.1gzakaz.ru/" TargetMode="External"/><Relationship Id="rId15" Type="http://schemas.openxmlformats.org/officeDocument/2006/relationships/hyperlink" Target="https://vip.1gzakaz.ru/" TargetMode="External"/><Relationship Id="rId10" Type="http://schemas.openxmlformats.org/officeDocument/2006/relationships/hyperlink" Target="https://vip.1gzakaz.ru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vip.1gzakaz.ru/" TargetMode="External"/><Relationship Id="rId9" Type="http://schemas.openxmlformats.org/officeDocument/2006/relationships/hyperlink" Target="https://vip.1gzakaz.ru/" TargetMode="External"/><Relationship Id="rId14" Type="http://schemas.openxmlformats.org/officeDocument/2006/relationships/hyperlink" Target="https://vip.1gzak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782</Words>
  <Characters>4464</Characters>
  <Application>Microsoft Office Word</Application>
  <DocSecurity>0</DocSecurity>
  <Lines>37</Lines>
  <Paragraphs>10</Paragraphs>
  <ScaleCrop>false</ScaleCrop>
  <Company/>
  <LinksUpToDate>false</LinksUpToDate>
  <CharactersWithSpaces>5236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Храпоненкова</dc:creator>
  <cp:keywords/>
  <dc:description/>
  <cp:lastModifiedBy>Ольга А. Храпоненкова</cp:lastModifiedBy>
  <cp:revision>3</cp:revision>
  <dcterms:created xsi:type="dcterms:W3CDTF">2022-12-21T06:43:00Z</dcterms:created>
  <dcterms:modified xsi:type="dcterms:W3CDTF">2022-12-21T06:45:00Z</dcterms:modified>
</cp:coreProperties>
</file>